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5C" w:rsidRPr="00E83104" w:rsidRDefault="001770C5" w:rsidP="00E8310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E6D81"/>
          <w:szCs w:val="20"/>
          <w:lang w:eastAsia="ru-RU"/>
        </w:rPr>
      </w:pPr>
      <w:r w:rsidRPr="00E83104">
        <w:rPr>
          <w:rFonts w:ascii="Times New Roman" w:hAnsi="Times New Roman" w:cs="Times New Roman"/>
          <w:b/>
          <w:bCs/>
          <w:noProof/>
          <w:sz w:val="24"/>
          <w:lang w:eastAsia="ru-RU"/>
        </w:rPr>
        <w:drawing>
          <wp:anchor distT="0" distB="0" distL="114300" distR="114300" simplePos="0" relativeHeight="251656192" behindDoc="1" locked="0" layoutInCell="1" allowOverlap="1" wp14:anchorId="465E7AA7" wp14:editId="3194258C">
            <wp:simplePos x="0" y="0"/>
            <wp:positionH relativeFrom="column">
              <wp:posOffset>36830</wp:posOffset>
            </wp:positionH>
            <wp:positionV relativeFrom="paragraph">
              <wp:posOffset>-2540</wp:posOffset>
            </wp:positionV>
            <wp:extent cx="31813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71" y="21427"/>
                <wp:lineTo x="21471" y="0"/>
                <wp:lineTo x="0" y="0"/>
              </wp:wrapPolygon>
            </wp:wrapTight>
            <wp:docPr id="1" name="Рисунок 1">
              <a:hlinkClick xmlns:a="http://schemas.openxmlformats.org/drawingml/2006/main" r:id="rId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55C" w:rsidRPr="00E83104">
        <w:rPr>
          <w:rFonts w:ascii="Times New Roman" w:eastAsia="Times New Roman" w:hAnsi="Times New Roman" w:cs="Times New Roman"/>
          <w:b/>
          <w:bCs/>
          <w:color w:val="696969"/>
          <w:kern w:val="36"/>
          <w:sz w:val="28"/>
          <w:szCs w:val="24"/>
          <w:lang w:eastAsia="ru-RU"/>
        </w:rPr>
        <w:t>ИСТОРИЯ  ДДЮТЭ</w:t>
      </w:r>
    </w:p>
    <w:p w:rsidR="001770C5" w:rsidRPr="00E83104" w:rsidRDefault="001770C5" w:rsidP="00E8310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E6D81"/>
          <w:szCs w:val="20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Дом детского и юношеского туризма и экскурсий </w:t>
      </w:r>
      <w:r w:rsidR="003435BC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открылся</w:t>
      </w: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в июне 1989 года. В то время учреждение называлось</w:t>
      </w:r>
      <w:r w:rsidR="00830EFA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Станция юных туристов (</w:t>
      </w:r>
      <w:proofErr w:type="spellStart"/>
      <w:r w:rsidR="00830EFA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СЮТур</w:t>
      </w:r>
      <w:proofErr w:type="spellEnd"/>
      <w:r w:rsidR="00830EFA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)</w:t>
      </w:r>
      <w:r w:rsidR="007D19C2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</w:t>
      </w: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и находилось по адресу: </w:t>
      </w:r>
      <w:r w:rsidR="00830EFA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ул. Калинина, </w:t>
      </w: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д.24</w:t>
      </w:r>
      <w:r w:rsidR="007D19C2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.</w:t>
      </w:r>
    </w:p>
    <w:p w:rsidR="00E83104" w:rsidRDefault="001770C5" w:rsidP="00E831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Первый директор 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СЮТур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– 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Жарин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Дмитрий Юрьевич.</w:t>
      </w:r>
      <w:r w:rsid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</w:t>
      </w:r>
    </w:p>
    <w:p w:rsidR="001770C5" w:rsidRPr="00E83104" w:rsidRDefault="001770C5" w:rsidP="00E831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5E6D81"/>
          <w:kern w:val="36"/>
          <w:sz w:val="40"/>
          <w:szCs w:val="39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Основу педагогического коллектива в те годы составили люди,</w:t>
      </w:r>
      <w:r w:rsidR="006935F3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</w:t>
      </w: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увлеч</w:t>
      </w:r>
      <w:r w:rsidR="007D19C2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ё</w:t>
      </w: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нные походной романтикой, туризмом, скаутингом, спелеологией </w:t>
      </w:r>
      <w:r w:rsidR="00830EFA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–</w:t>
      </w: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молодые рабочие цехов, комсомольцы шефствующих предприятий: Кокшаров С.Н., Кулакова В.П., Зайцев Ю., Самодуров С.А.</w:t>
      </w:r>
      <w:r w:rsidR="00830EFA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</w:t>
      </w: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и др.</w:t>
      </w:r>
    </w:p>
    <w:p w:rsidR="001770C5" w:rsidRPr="00E83104" w:rsidRDefault="001770C5" w:rsidP="00E8310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5E6D81"/>
          <w:kern w:val="36"/>
          <w:sz w:val="40"/>
          <w:szCs w:val="39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В начале 90-х годов Станции юных туристов передаются</w:t>
      </w:r>
      <w:r w:rsidR="00830EFA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</w:t>
      </w: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от предприятий </w:t>
      </w:r>
      <w:r w:rsidR="00830EFA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к</w:t>
      </w: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лубы по месту жительства (КМЖ)</w:t>
      </w:r>
      <w:r w:rsidR="007D19C2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</w:t>
      </w: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«Ассоль», «Орл</w:t>
      </w:r>
      <w:r w:rsidR="007D19C2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ё</w:t>
      </w: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нок», «Сильвинит», «Алый парус», «Старт». Проводили занятия по краеведению, туризму, рукоделию, спорту, организовывали досуг детей педагоги 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Павлюк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Г.И., Гагарина Л.В., Ушакова Т.А., Ветлугина, Е.Г.</w:t>
      </w:r>
      <w:r w:rsidR="00830EFA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,</w:t>
      </w:r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Горожанинова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 и др.</w:t>
      </w:r>
    </w:p>
    <w:p w:rsidR="001770C5" w:rsidRPr="00E83104" w:rsidRDefault="003435BC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Cs w:val="20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В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90-е годы 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в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proofErr w:type="spellStart"/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СЮТур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е</w:t>
      </w:r>
      <w:proofErr w:type="spellEnd"/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о</w:t>
      </w:r>
      <w:r w:rsidR="005C08CE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т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крылся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скаутский центр «Робинзон». У истоков скаутского движения в городе </w:t>
      </w:r>
      <w:r w:rsidR="00830EFA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стояли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педагоги С.</w:t>
      </w:r>
      <w:r w:rsidR="00830EFA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Дубинский, С.Г.</w:t>
      </w:r>
      <w:r w:rsidR="00830EFA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proofErr w:type="spellStart"/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Нешатаева</w:t>
      </w:r>
      <w:proofErr w:type="spellEnd"/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.</w:t>
      </w:r>
    </w:p>
    <w:p w:rsidR="001770C5" w:rsidRPr="00E83104" w:rsidRDefault="005C08CE" w:rsidP="00E8310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5E6D81"/>
          <w:kern w:val="36"/>
          <w:sz w:val="40"/>
          <w:szCs w:val="39"/>
          <w:lang w:eastAsia="ru-RU"/>
        </w:rPr>
      </w:pPr>
      <w:proofErr w:type="spellStart"/>
      <w:r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С</w:t>
      </w:r>
      <w:r w:rsidR="001770C5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ютуровцы</w:t>
      </w:r>
      <w:proofErr w:type="spellEnd"/>
      <w:r w:rsidR="001770C5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совершали пешие, лыжные, водные и </w:t>
      </w:r>
      <w:proofErr w:type="spellStart"/>
      <w:r w:rsidR="001770C5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велопоходы</w:t>
      </w:r>
      <w:proofErr w:type="spellEnd"/>
      <w:r w:rsidR="001770C5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по родному краю, в районы Среднего и Северного Урала, по России (Саяны, оз</w:t>
      </w:r>
      <w:r w:rsidR="00830EFA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еро </w:t>
      </w:r>
      <w:r w:rsidR="001770C5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Байкал и др.)</w:t>
      </w:r>
      <w:r w:rsidR="00956549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, </w:t>
      </w:r>
      <w:r w:rsidR="001770C5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побывали неоднократно в </w:t>
      </w:r>
      <w:proofErr w:type="spellStart"/>
      <w:r w:rsidR="001770C5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>велопоходах</w:t>
      </w:r>
      <w:proofErr w:type="spellEnd"/>
      <w:r w:rsidR="001770C5" w:rsidRPr="00E83104">
        <w:rPr>
          <w:rFonts w:ascii="Times New Roman" w:eastAsia="Times New Roman" w:hAnsi="Times New Roman" w:cs="Times New Roman"/>
          <w:color w:val="696969"/>
          <w:kern w:val="36"/>
          <w:sz w:val="28"/>
          <w:szCs w:val="24"/>
          <w:lang w:eastAsia="ru-RU"/>
        </w:rPr>
        <w:t xml:space="preserve"> по Польше.</w:t>
      </w:r>
    </w:p>
    <w:p w:rsidR="007D19C2" w:rsidRPr="00E83104" w:rsidRDefault="005C08CE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В начале 2000 годов п</w:t>
      </w:r>
      <w:r w:rsidR="0095654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оявились первые НОУ – научные объединения учащихся. 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Юные археологи,</w:t>
      </w:r>
      <w:r w:rsidR="00830EFA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геологи и краеведы делали свои первые открытия. В 2000 году </w:t>
      </w:r>
      <w:r w:rsidR="00143B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участники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перв</w:t>
      </w:r>
      <w:r w:rsidR="00143B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ой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детской комплексной экспедиции «Кама и её притоки – XXI век» прошли маршрутами С.</w:t>
      </w:r>
      <w:r w:rsidR="00830EFA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Торопова </w:t>
      </w:r>
      <w:r w:rsidR="00830EFA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–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известного краеведа Прикамья и путешественника</w:t>
      </w:r>
      <w:r w:rsidR="00830EFA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–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 по рекам Вишера, Усьва, Чусовая. Юные геологи исследовали Горнозаводской р-н, археологи работали в п. </w:t>
      </w:r>
      <w:proofErr w:type="spellStart"/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Пыскор</w:t>
      </w:r>
      <w:proofErr w:type="spellEnd"/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, краеведы-велотуристы прошли по </w:t>
      </w:r>
      <w:proofErr w:type="spellStart"/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Бабиновскому</w:t>
      </w:r>
      <w:proofErr w:type="spellEnd"/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тракту. Спелеологи совершали открытия, исследуя пещеру </w:t>
      </w:r>
      <w:proofErr w:type="spellStart"/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Дивья</w:t>
      </w:r>
      <w:proofErr w:type="spellEnd"/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в Чердынском районе, пещерные комплексы реки Чаньва. </w:t>
      </w:r>
    </w:p>
    <w:p w:rsidR="001770C5" w:rsidRPr="00E83104" w:rsidRDefault="00A70678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E6D81"/>
          <w:szCs w:val="20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В 2001 году открылся музей исследовательского туризма. </w:t>
      </w:r>
      <w:r w:rsidR="00E83104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В разделах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геология, археология, спелеология, этнография и экология хранятся 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полевые находки, экспонаты, собранные в ходе детских экспедиций, </w:t>
      </w:r>
      <w:r w:rsidR="001770C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и походные материалы всех времен.</w:t>
      </w:r>
    </w:p>
    <w:p w:rsidR="00D24C4D" w:rsidRPr="00E83104" w:rsidRDefault="001770C5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С 2000 года учреждение преобразовано в Дом детского и юношеского туризма и экскурсий (ДДЮТЭ). </w:t>
      </w:r>
      <w:r w:rsidR="007D19C2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Более 20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лет </w:t>
      </w:r>
      <w:r w:rsidR="005C08CE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руководи</w:t>
      </w:r>
      <w:r w:rsidR="00E83104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ла</w:t>
      </w:r>
      <w:r w:rsidR="005C08CE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учреждением директор</w:t>
      </w:r>
      <w:r w:rsidR="006935F3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Лузина Елена Ивановна. Центральное здание</w:t>
      </w:r>
      <w:r w:rsidR="00E83104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ДДЮТЭ, расположенное по адресу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проезд Большевистский, дом 7, включает в себя административные помещения, учебно-тренировочный класс</w:t>
      </w:r>
      <w:r w:rsidR="007D19C2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по спортивному туризму с элементами скалодрома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, </w:t>
      </w:r>
      <w:r w:rsidR="007D19C2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учебный класс, 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актовый зал, </w:t>
      </w:r>
      <w:r w:rsid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геологическую экспозицию музея ДДЮТЭ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, туристскую гостиную</w:t>
      </w:r>
      <w:r w:rsidR="000E7445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.</w:t>
      </w:r>
    </w:p>
    <w:p w:rsidR="001014D5" w:rsidRPr="00E83104" w:rsidRDefault="00FC4E05" w:rsidP="00E83104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В январе 2020 года произошло слияние двух учреждений: к Дому детского туризма присоединили Станцию юных натуралистов (СЮН). </w:t>
      </w:r>
    </w:p>
    <w:p w:rsidR="00D24C4D" w:rsidRPr="00E83104" w:rsidRDefault="00D24C4D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lastRenderedPageBreak/>
        <w:t xml:space="preserve">Станция юных натуралистов была открыта 1 июля 1975 года с целью организации внешкольной деятельности детей в области изучения природы, вовлечения школьников в природоохранные мероприятия. </w:t>
      </w:r>
    </w:p>
    <w:p w:rsidR="00D24C4D" w:rsidRPr="00E83104" w:rsidRDefault="00E83104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 wp14:anchorId="1B712D46" wp14:editId="5FE29FDC">
            <wp:simplePos x="0" y="0"/>
            <wp:positionH relativeFrom="margin">
              <wp:posOffset>3742690</wp:posOffset>
            </wp:positionH>
            <wp:positionV relativeFrom="margin">
              <wp:posOffset>1073785</wp:posOffset>
            </wp:positionV>
            <wp:extent cx="2457450" cy="1842770"/>
            <wp:effectExtent l="0" t="0" r="0" b="508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C4D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В первое время кружки работали в помещении клуба юных техников БТМК (ул. </w:t>
      </w:r>
      <w:proofErr w:type="spellStart"/>
      <w:r w:rsidR="00D24C4D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Циренщикова</w:t>
      </w:r>
      <w:proofErr w:type="spellEnd"/>
      <w:r w:rsidR="00D24C4D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, 10), в школ</w:t>
      </w:r>
      <w:r w:rsidR="00A70678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ах им. </w:t>
      </w:r>
      <w:r w:rsidR="00D24C4D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В. Маяковского, Н. Г</w:t>
      </w:r>
      <w:r w:rsidR="00A70678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оголя</w:t>
      </w:r>
      <w:r w:rsidR="00D24C4D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. В 1978 г. </w:t>
      </w:r>
      <w:r w:rsidR="00A70678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СЮН переехала </w:t>
      </w:r>
      <w:r w:rsidR="00D24C4D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по адресу: ул. Пятилетки, 107. В настоящее время</w:t>
      </w:r>
      <w:r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D24C4D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располагается в двухэтажном здании</w:t>
      </w:r>
      <w:r w:rsidR="00A70678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D24C4D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ул</w:t>
      </w:r>
      <w:r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ице</w:t>
      </w:r>
      <w:r w:rsidR="00D24C4D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Большеви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с</w:t>
      </w:r>
      <w:r w:rsidR="00D24C4D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тск</w:t>
      </w:r>
      <w:r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ой</w:t>
      </w:r>
      <w:r w:rsidR="00D24C4D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, 35. </w:t>
      </w:r>
    </w:p>
    <w:p w:rsidR="00D24C4D" w:rsidRPr="00E83104" w:rsidRDefault="00D24C4D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Перв</w:t>
      </w:r>
      <w:r w:rsidR="00BF058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ый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директор СЮН</w:t>
      </w:r>
      <w:r w:rsidR="00BF058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E83104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–</w:t>
      </w:r>
      <w:r w:rsidR="00BF058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Бадулина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Елизавета Яковлевна</w:t>
      </w:r>
      <w:r w:rsidR="00BF058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,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выпускница Омского</w:t>
      </w:r>
      <w:r w:rsidR="00BF058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с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ельскохозяйственного института.</w:t>
      </w:r>
      <w:r w:rsid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Благодаря е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ё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энтузиазму и настойчивости 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в 1978 году </w:t>
      </w:r>
      <w:proofErr w:type="spellStart"/>
      <w:r w:rsidR="00BF058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СЮНу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передано здание теплицы на территории школы №3 по адресу ул. Мира, 48. </w:t>
      </w:r>
      <w:r w:rsidR="004A6CC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Большой вклад в развитие учреждения внесли руководители станции</w:t>
      </w:r>
      <w:r w:rsid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:</w:t>
      </w:r>
      <w:r w:rsidR="004A6CC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proofErr w:type="spellStart"/>
      <w:r w:rsidR="004A6CC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Каменьщикова</w:t>
      </w:r>
      <w:proofErr w:type="spellEnd"/>
      <w:r w:rsidR="004A6CC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Лилия Степановна 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(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1989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-1996 г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г.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),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Воробь</w:t>
      </w:r>
      <w:r w:rsid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ё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ва Светлана Дмитриевна (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1997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-2018 гг.)</w:t>
      </w:r>
      <w:r w:rsid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– 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значительно укрепилась материально-техническая база, появился клуб по месту жительства «А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льтаир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»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.</w:t>
      </w:r>
    </w:p>
    <w:p w:rsidR="001014D5" w:rsidRDefault="00D24C4D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Первыми педагогами</w:t>
      </w:r>
      <w:r w:rsidR="005C08CE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СЮН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были: Гусаров 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В.П.</w:t>
      </w:r>
      <w:r w:rsid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(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«Юный зоолог»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)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, Белозерова К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.И. 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(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«Юный ботаник»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)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, 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Елькина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Г.И.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(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«Юный </w:t>
      </w:r>
      <w:r w:rsid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д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руг Природы»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)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, 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Ситникова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Н.И.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(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«Юный цветовод»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)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, 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Янкина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B65CF1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Т.Н.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(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«Юный ботаник»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)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, Лукьянова О.В. 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(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«Декоративное цветоводство»</w:t>
      </w:r>
      <w:r w:rsidR="00751319"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)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. Педагогами СЮН проводил</w:t>
      </w:r>
      <w:r w:rsid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ись 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лектори</w:t>
      </w:r>
      <w:r w:rsid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и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на базе кинозала дворца им. Ленина для учащихся школ города. </w:t>
      </w:r>
    </w:p>
    <w:p w:rsidR="00E83104" w:rsidRPr="00517A5D" w:rsidRDefault="00517A5D" w:rsidP="00517A5D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Сегодня </w:t>
      </w:r>
      <w:r w:rsidR="00E83104" w:rsidRP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МАУ ДО «Дом детского и юношеского туризма и экскурсий»</w:t>
      </w:r>
      <w:r w:rsidR="00E83104" w:rsidRP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E83104" w:rsidRP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– </w:t>
      </w:r>
      <w:r w:rsidR="00E83104" w:rsidRP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это </w:t>
      </w:r>
      <w:r w:rsidR="00E83104" w:rsidRP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уникальное учреждение на территории Верхнекамья, реализующее дополнительные общеразвивающие программы туристско-краеведческой, естественнонаучной, физкультурно-спортивной, социально-гуманитарной и художественной направленностям для более 2000 детей в возрасте от 5 до 18 лет. Обучающиеся Дома туризма успешно участвуют в краевых и всероссийских соре</w:t>
      </w:r>
      <w:bookmarkStart w:id="0" w:name="_GoBack"/>
      <w:bookmarkEnd w:id="0"/>
      <w:r w:rsidR="00E83104" w:rsidRP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внованиях и конкурсах. Среди воспитанников – лауреаты премии по поддержке талантливой молодёжи, губернаторской премии, обладатели знака отличия «Гордость Пермского края». </w:t>
      </w:r>
      <w:r w:rsidRP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67% педагогов имеют высшую и первую квалификационную категорию.</w:t>
      </w:r>
    </w:p>
    <w:p w:rsidR="00E83104" w:rsidRPr="00E83104" w:rsidRDefault="00E83104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Ежегодно Дом детского и юношеского туризма и экскурсий организует </w:t>
      </w:r>
      <w:r w:rsid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не менее 15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517A5D" w:rsidRP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муниципальных, краевых экологических, туристско-краеведческих мероприятий</w:t>
      </w:r>
      <w:r w:rsid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</w:t>
      </w:r>
      <w:r w:rsidR="00517A5D" w:rsidRP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с охватом более 10000 человек. </w:t>
      </w: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Традиционными стали соревнования по спортивному туризму и ориентированию на местности и в закрытых помещениях, городские соревнования среди дружин юных пожарных и юных спасателей, городской туристский слет школьников, спортивные многодневные мероприятия в полевых условиях, городские краеведческие игры. В течение года учреждение организует однодневные и многодневные туристские походы. </w:t>
      </w:r>
    </w:p>
    <w:p w:rsidR="00517A5D" w:rsidRDefault="00517A5D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517A5D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ДДЮТЭ – площадка для деятельности детских общественных организаций: «Юннаты Первых», ВДЮОД «Школа безопасности», скаутское движение. </w:t>
      </w:r>
    </w:p>
    <w:p w:rsidR="00E83104" w:rsidRPr="00E83104" w:rsidRDefault="00E83104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Дом детского и юношеского туризма и экскурсий активно участвует в проектной деятельности: </w:t>
      </w:r>
    </w:p>
    <w:p w:rsidR="00E83104" w:rsidRPr="00E83104" w:rsidRDefault="00E83104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lastRenderedPageBreak/>
        <w:t xml:space="preserve">- проект «Зеленый мир» в рамках конкурса школьных экологических проектов «Пермь – мастерская будущего 2023»; проект предусматривал разработку экологического маршрута на городской тропе здоровья и проведение там экскурсий для 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березниковцев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; </w:t>
      </w:r>
    </w:p>
    <w:p w:rsidR="00E83104" w:rsidRPr="00E83104" w:rsidRDefault="00E83104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- проект «Орёл спортивный» от некоммерческого партнерства приёмных родителей «Открытая дверь», поддержанный Фондом грантов губернатора Пермского края, 2023 г.;</w:t>
      </w:r>
    </w:p>
    <w:p w:rsidR="00E83104" w:rsidRPr="00E83104" w:rsidRDefault="00E83104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- проект «Эко-фестиваль «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оКРАИна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» в рамках конкурса проектов администрации г. Березники на предоставление гранта в форме субсидий на проведение мероприятий по экологическому просвещению;</w:t>
      </w:r>
    </w:p>
    <w:p w:rsidR="00E83104" w:rsidRPr="00E83104" w:rsidRDefault="00E83104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- проект «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уДОБРяй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!» в рамках городского конкурса эколого-просветительских проектов компаний Группы «УРАЛХИМ». 2024 г.</w:t>
      </w:r>
    </w:p>
    <w:p w:rsidR="00E83104" w:rsidRPr="00E83104" w:rsidRDefault="00E83104" w:rsidP="00E83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</w:pPr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Летом 2024 года МАУ ДО ДДЮТЭ стало организатором XVII краевого 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паратуристского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слёта Пермской краевой организации Общероссийской общественной организации ВОИ «Человек </w:t>
      </w:r>
      <w:proofErr w:type="spellStart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>семьёю</w:t>
      </w:r>
      <w:proofErr w:type="spellEnd"/>
      <w:r w:rsidRPr="00E83104">
        <w:rPr>
          <w:rFonts w:ascii="Times New Roman" w:eastAsia="Times New Roman" w:hAnsi="Times New Roman" w:cs="Times New Roman"/>
          <w:color w:val="696969"/>
          <w:sz w:val="28"/>
          <w:szCs w:val="24"/>
          <w:lang w:eastAsia="ru-RU"/>
        </w:rPr>
        <w:t xml:space="preserve"> крепок», посвящённого Году семьи. В слёте приняло участие более 200 человек из 13 территорий Пермского края в возрасте старше 18 лет.</w:t>
      </w:r>
    </w:p>
    <w:sectPr w:rsidR="00E83104" w:rsidRPr="00E83104" w:rsidSect="00517A5D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5C83"/>
      </v:shape>
    </w:pict>
  </w:numPicBullet>
  <w:abstractNum w:abstractNumId="0" w15:restartNumberingAfterBreak="0">
    <w:nsid w:val="002B2501"/>
    <w:multiLevelType w:val="multilevel"/>
    <w:tmpl w:val="C10EAE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F133C"/>
    <w:multiLevelType w:val="multilevel"/>
    <w:tmpl w:val="C10EAE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94284"/>
    <w:multiLevelType w:val="hybridMultilevel"/>
    <w:tmpl w:val="F844E6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C3D"/>
    <w:multiLevelType w:val="multilevel"/>
    <w:tmpl w:val="E65C00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E00A4"/>
    <w:multiLevelType w:val="multilevel"/>
    <w:tmpl w:val="9E2C8EA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C0349"/>
    <w:multiLevelType w:val="hybridMultilevel"/>
    <w:tmpl w:val="92A8DD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2E71"/>
    <w:multiLevelType w:val="multilevel"/>
    <w:tmpl w:val="C840C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27737"/>
    <w:multiLevelType w:val="multilevel"/>
    <w:tmpl w:val="BA84C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E1626"/>
    <w:multiLevelType w:val="multilevel"/>
    <w:tmpl w:val="DF5A30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B1B9B"/>
    <w:multiLevelType w:val="hybridMultilevel"/>
    <w:tmpl w:val="E2E2BA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63D57"/>
    <w:multiLevelType w:val="hybridMultilevel"/>
    <w:tmpl w:val="DAAA5F3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88569C"/>
    <w:multiLevelType w:val="multilevel"/>
    <w:tmpl w:val="EF1C8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D1004"/>
    <w:multiLevelType w:val="hybridMultilevel"/>
    <w:tmpl w:val="7A08E1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B56BA"/>
    <w:multiLevelType w:val="hybridMultilevel"/>
    <w:tmpl w:val="B05AFD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025E8"/>
    <w:multiLevelType w:val="multilevel"/>
    <w:tmpl w:val="EE3ABB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4"/>
  </w:num>
  <w:num w:numId="5">
    <w:abstractNumId w:val="3"/>
  </w:num>
  <w:num w:numId="6">
    <w:abstractNumId w:val="7"/>
  </w:num>
  <w:num w:numId="7">
    <w:abstractNumId w:val="10"/>
  </w:num>
  <w:num w:numId="8">
    <w:abstractNumId w:val="13"/>
  </w:num>
  <w:num w:numId="9">
    <w:abstractNumId w:val="2"/>
  </w:num>
  <w:num w:numId="10">
    <w:abstractNumId w:val="9"/>
  </w:num>
  <w:num w:numId="11">
    <w:abstractNumId w:val="5"/>
  </w:num>
  <w:num w:numId="12">
    <w:abstractNumId w:val="12"/>
  </w:num>
  <w:num w:numId="13">
    <w:abstractNumId w:val="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C5"/>
    <w:rsid w:val="00063219"/>
    <w:rsid w:val="000E7445"/>
    <w:rsid w:val="001014D5"/>
    <w:rsid w:val="00143BF1"/>
    <w:rsid w:val="001770C5"/>
    <w:rsid w:val="001A2660"/>
    <w:rsid w:val="001A745A"/>
    <w:rsid w:val="00285EB7"/>
    <w:rsid w:val="00295459"/>
    <w:rsid w:val="002F596B"/>
    <w:rsid w:val="002F5D37"/>
    <w:rsid w:val="003144BC"/>
    <w:rsid w:val="003238A0"/>
    <w:rsid w:val="003435BC"/>
    <w:rsid w:val="0039061D"/>
    <w:rsid w:val="003B1E4D"/>
    <w:rsid w:val="0044149C"/>
    <w:rsid w:val="00463829"/>
    <w:rsid w:val="00463F1A"/>
    <w:rsid w:val="004A6CC1"/>
    <w:rsid w:val="00517A5D"/>
    <w:rsid w:val="005C08CE"/>
    <w:rsid w:val="006935F3"/>
    <w:rsid w:val="00751319"/>
    <w:rsid w:val="007D19C2"/>
    <w:rsid w:val="00800B37"/>
    <w:rsid w:val="00830EFA"/>
    <w:rsid w:val="00863FCD"/>
    <w:rsid w:val="00956549"/>
    <w:rsid w:val="00A70678"/>
    <w:rsid w:val="00A8055C"/>
    <w:rsid w:val="00A832CE"/>
    <w:rsid w:val="00A86383"/>
    <w:rsid w:val="00AC6C28"/>
    <w:rsid w:val="00B65CF1"/>
    <w:rsid w:val="00BC5303"/>
    <w:rsid w:val="00BF0589"/>
    <w:rsid w:val="00D24C4D"/>
    <w:rsid w:val="00D506AE"/>
    <w:rsid w:val="00D93E5F"/>
    <w:rsid w:val="00E83104"/>
    <w:rsid w:val="00F77858"/>
    <w:rsid w:val="00F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7A4C3-582B-4F50-A9AA-F4C973D1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://ber-ddute.ucoz.ru/_si/0/43575709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Туризма</dc:creator>
  <cp:lastModifiedBy>User</cp:lastModifiedBy>
  <cp:revision>6</cp:revision>
  <dcterms:created xsi:type="dcterms:W3CDTF">2020-04-20T05:48:00Z</dcterms:created>
  <dcterms:modified xsi:type="dcterms:W3CDTF">2025-02-05T12:15:00Z</dcterms:modified>
</cp:coreProperties>
</file>